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1BA3" w14:textId="5DC5CAED" w:rsidR="00C92F96" w:rsidRDefault="00C843FE">
      <w:r>
        <w:t>World History Notes</w:t>
      </w:r>
    </w:p>
    <w:p w14:paraId="0F6BA827" w14:textId="37DD37C3" w:rsidR="00C843FE" w:rsidRDefault="00C843FE">
      <w:r>
        <w:t>3/4/2024</w:t>
      </w:r>
    </w:p>
    <w:p w14:paraId="105AB36F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rPr>
          <w:b/>
          <w:bCs/>
        </w:rPr>
        <w:t>Conditions for the Working Class</w:t>
      </w:r>
    </w:p>
    <w:p w14:paraId="02A251F0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t>During the Industrial Revolution, a dramatic wealth and power disparity amongst the social classes began to emerge.</w:t>
      </w:r>
    </w:p>
    <w:p w14:paraId="282E28E6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t xml:space="preserve">Since the industrialized processes for producing goods required expensive machines, only those with capital could own them. </w:t>
      </w:r>
    </w:p>
    <w:p w14:paraId="0DE3C8B1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t>These owners still needed human labor to run these machines, but since they owned the only means of production, they held a great amount of control over their workers.</w:t>
      </w:r>
    </w:p>
    <w:p w14:paraId="7696DD34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t>This led to increasing inequality between people who owned the means of production and those who engaged in wage labor.</w:t>
      </w:r>
    </w:p>
    <w:p w14:paraId="14B108DB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rPr>
          <w:b/>
          <w:bCs/>
        </w:rPr>
        <w:t>Working Conditions on the Factory Floor</w:t>
      </w:r>
    </w:p>
    <w:p w14:paraId="66AD81DD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t>The working class included men, women, and children who provided the skill and the muscle.</w:t>
      </w:r>
    </w:p>
    <w:p w14:paraId="295BDFFE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t xml:space="preserve"> This enabled industrial productivity to reach new heights and make </w:t>
      </w:r>
      <w:proofErr w:type="gramStart"/>
      <w:r w:rsidRPr="00C843FE">
        <w:t>employers</w:t>
      </w:r>
      <w:proofErr w:type="gramEnd"/>
      <w:r w:rsidRPr="00C843FE">
        <w:t xml:space="preserve"> exceedingly wealthy. </w:t>
      </w:r>
    </w:p>
    <w:p w14:paraId="2CFBB284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t xml:space="preserve">Yet, those same employers often treated their workers—their human resources—as if they were merely pieces of </w:t>
      </w:r>
      <w:proofErr w:type="gramStart"/>
      <w:r w:rsidRPr="00C843FE">
        <w:t>the machinery</w:t>
      </w:r>
      <w:proofErr w:type="gramEnd"/>
      <w:r w:rsidRPr="00C843FE">
        <w:t>.</w:t>
      </w:r>
    </w:p>
    <w:p w14:paraId="4EFC431A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t>Industrial workers had an exhausting schedule. Workers were expected to show up at the workplace six days a week, on time, and to put in a full day.</w:t>
      </w:r>
    </w:p>
    <w:p w14:paraId="3EA70B6C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t xml:space="preserve">A full day of work typically consisted of 12 hours for much of the 1800s. For their efforts, workers earned approximately $1 a day. </w:t>
      </w:r>
    </w:p>
    <w:p w14:paraId="296DF2F2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t>Furthermore, workers often operated in hazardous environments. A priest once described a steel plant as “the slaughterhouse; they kill them [workers] there every day.”</w:t>
      </w:r>
    </w:p>
    <w:p w14:paraId="7A0DF70A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t>Worker safety was not of great concern. Whirling shafts, slippery floors, spinning blades, and molten steel all had the potential to injure or kill.</w:t>
      </w:r>
    </w:p>
    <w:p w14:paraId="04CB45A1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t>Those who were hurt or disabled received little to no financial compensation for their injuries.</w:t>
      </w:r>
    </w:p>
    <w:p w14:paraId="053AE2DF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t>Factory owners believed that simply paying wages fulfilled their obligation to workers.</w:t>
      </w:r>
    </w:p>
    <w:p w14:paraId="042D4E90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t>Industrial processing often created toxic gases and dust as well. Workers in textile mills, for example, had no choice but to inhale cotton dust all day.</w:t>
      </w:r>
    </w:p>
    <w:p w14:paraId="592BAC9F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t>Worse yet was the situation of coal miners. Mary Harris “Mother” Jones, a labor activist, described the “wretched work” by explaining:</w:t>
      </w:r>
    </w:p>
    <w:p w14:paraId="7B8A4672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t>The miners “breathe coal dust,” which also “grinds itself into the skin, never to be removed.”</w:t>
      </w:r>
    </w:p>
    <w:p w14:paraId="02BD78D5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lastRenderedPageBreak/>
        <w:t>Textile workers and miners often suffered from lung diseases, and workers in cramped, unventilated shops faced the constant threat of contagious diseases such as tuberculosis.</w:t>
      </w:r>
    </w:p>
    <w:p w14:paraId="39D128C5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t>Laborers tolerated such adversity and hardships because they risked losing their jobs if they protested.</w:t>
      </w:r>
    </w:p>
    <w:p w14:paraId="2815D98C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t>It was well known that employers would have little trouble replacing a dissenting worker.</w:t>
      </w:r>
    </w:p>
    <w:p w14:paraId="6947A161" w14:textId="77777777" w:rsidR="00C843FE" w:rsidRPr="00C843FE" w:rsidRDefault="00C843FE" w:rsidP="00C843FE">
      <w:pPr>
        <w:numPr>
          <w:ilvl w:val="0"/>
          <w:numId w:val="1"/>
        </w:numPr>
      </w:pPr>
      <w:r w:rsidRPr="00C843FE">
        <w:rPr>
          <w:b/>
          <w:bCs/>
        </w:rPr>
        <w:t>Industrialization’s Impact on Women and Children</w:t>
      </w:r>
    </w:p>
    <w:p w14:paraId="6DF0EEB1" w14:textId="649CEA9D" w:rsidR="00C843FE" w:rsidRDefault="00C843FE"/>
    <w:sectPr w:rsidR="00C84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06E"/>
    <w:multiLevelType w:val="hybridMultilevel"/>
    <w:tmpl w:val="2D5A5B96"/>
    <w:lvl w:ilvl="0" w:tplc="FF029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68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A0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C9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A0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4F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28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C1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02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2B4BD3"/>
    <w:multiLevelType w:val="hybridMultilevel"/>
    <w:tmpl w:val="57364916"/>
    <w:lvl w:ilvl="0" w:tplc="53D0A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42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E8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CF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AE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84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F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E3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28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054F5F"/>
    <w:multiLevelType w:val="hybridMultilevel"/>
    <w:tmpl w:val="736C9634"/>
    <w:lvl w:ilvl="0" w:tplc="B60EC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AF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2F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26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6E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49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A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E7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89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80926730">
    <w:abstractNumId w:val="0"/>
  </w:num>
  <w:num w:numId="2" w16cid:durableId="1766026074">
    <w:abstractNumId w:val="1"/>
  </w:num>
  <w:num w:numId="3" w16cid:durableId="942954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FE"/>
    <w:rsid w:val="003E4A9E"/>
    <w:rsid w:val="007A4A31"/>
    <w:rsid w:val="00965925"/>
    <w:rsid w:val="00C843FE"/>
    <w:rsid w:val="00C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192D"/>
  <w15:chartTrackingRefBased/>
  <w15:docId w15:val="{D02EA05B-C496-4098-A864-8A948111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3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3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3F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3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3F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3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3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3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3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3F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3F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3F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3F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3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3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3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3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43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3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43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43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43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43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43F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3F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3F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43FE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4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Koburg</dc:creator>
  <cp:keywords/>
  <dc:description/>
  <cp:lastModifiedBy>Kevin Koburg</cp:lastModifiedBy>
  <cp:revision>1</cp:revision>
  <dcterms:created xsi:type="dcterms:W3CDTF">2024-03-05T12:23:00Z</dcterms:created>
  <dcterms:modified xsi:type="dcterms:W3CDTF">2024-03-05T12:25:00Z</dcterms:modified>
</cp:coreProperties>
</file>